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</w:pPr>
    </w:p>
    <w:p>
      <w:pPr>
        <w:spacing w:before="0" w:after="40"/>
      </w:pPr>
      <w:r>
        <w:rPr>
          <w:rFonts w:ascii="Calibri" w:hAnsi="Calibri" w:eastAsia="Calibri"/>
          <w:b/>
          <w:color w:val="C58A17"/>
          <w:sz w:val="18"/>
        </w:rPr>
        <w:t>LIGA REGIONAL DE INNOVACIÓN</w:t>
      </w:r>
    </w:p>
    <w:p>
      <w:pPr>
        <w:keepNext/>
        <w:spacing w:before="0" w:after="40"/>
      </w:pPr>
      <w:r>
        <w:rPr>
          <w:rFonts w:ascii="Calibri" w:hAnsi="Calibri" w:eastAsia="Calibri"/>
          <w:b/>
          <w:color w:val="0B2545"/>
          <w:sz w:val="42"/>
        </w:rPr>
        <w:t>Ficha de preinscripción institucional</w:t>
      </w:r>
    </w:p>
    <w:p>
      <w:pPr>
        <w:spacing w:before="0" w:after="140"/>
      </w:pPr>
      <w:r>
        <w:rPr>
          <w:rFonts w:ascii="Calibri" w:hAnsi="Calibri" w:eastAsia="Calibri"/>
          <w:b/>
          <w:color w:val="3E6E8E"/>
          <w:sz w:val="23"/>
        </w:rPr>
        <w:t>ANQASH 20X  ·  20 equipos  ·  20 provincias  ·  20 ideas de cambio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60" w:type="dxa"/>
              <w:bottom w:w="60" w:type="dxa"/>
              <w:start w:w="120" w:type="dxa"/>
              <w:end w:w="110" w:type="dxa"/>
            </w:tcMar>
            <w:vAlign w:val="center"/>
            <w:tcBorders>
              <w:top w:val="single" w:sz="10" w:space="0" w:color="3E6E8E"/>
              <w:bottom w:val="single" w:sz="5" w:space="0" w:color="3E6E8E"/>
              <w:start w:val="single" w:sz="10" w:space="0" w:color="3E6E8E"/>
              <w:end w:val="single" w:sz="5" w:space="0" w:color="3E6E8E"/>
            </w:tcBorders>
            <w:shd w:val="clear" w:color="auto" w:fill="EDF7FA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B2545"/>
                <w:sz w:val="18"/>
              </w:rPr>
              <w:t xml:space="preserve">Propósito: </w:t>
            </w:r>
            <w:r>
              <w:rPr>
                <w:rFonts w:ascii="Calibri" w:hAnsi="Calibri" w:eastAsia="Calibri"/>
                <w:color w:val="374151"/>
                <w:sz w:val="18"/>
              </w:rPr>
              <w:t>Registrar a los institutos interesados, saber cuántos equipos desean presentar y recoger una idea breve de cambio territorial por cada equipo.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180" w:after="100"/>
      </w:pPr>
      <w:r>
        <w:rPr>
          <w:rFonts w:ascii="Calibri" w:hAnsi="Calibri" w:eastAsia="Calibri"/>
          <w:b/>
          <w:color w:val="2E74B5"/>
          <w:sz w:val="32"/>
        </w:rPr>
        <w:t>1  Instituto participante</w:t>
      </w:r>
    </w:p>
    <w:p>
      <w:pPr>
        <w:spacing w:after="120"/>
      </w:pPr>
      <w:r>
        <w:rPr>
          <w:rFonts w:ascii="Calibri" w:hAnsi="Calibri" w:eastAsia="Calibri"/>
          <w:color w:val="374151"/>
          <w:sz w:val="17"/>
        </w:rPr>
        <w:t>Marque una opción con X. Relación de 25 IESTP públicos de la convocatoria regional 2026.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310" w:hRule="atLeast"/>
        </w:trPr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Agustín Haya de la Torre (Sihuas)</w:t>
            </w:r>
          </w:p>
        </w:tc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Llamellín (Antonio Raimondi)</w:t>
            </w:r>
          </w:p>
        </w:tc>
      </w:tr>
      <w:tr>
        <w:trPr>
          <w:trHeight w:val="310" w:hRule="atLeast"/>
        </w:trPr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Aija</w:t>
            </w:r>
          </w:p>
        </w:tc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Narciso Villanueva Manzo (Conchucos)</w:t>
            </w:r>
          </w:p>
        </w:tc>
      </w:tr>
      <w:tr>
        <w:trPr>
          <w:trHeight w:val="310" w:hRule="atLeast"/>
        </w:trPr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Antonio Raimondi (Yanama)</w:t>
            </w:r>
          </w:p>
        </w:tc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Piscobamba (Mariscal Luzuriaga)</w:t>
            </w:r>
          </w:p>
        </w:tc>
      </w:tr>
      <w:tr>
        <w:trPr>
          <w:trHeight w:val="310" w:hRule="atLeast"/>
        </w:trPr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Cabana</w:t>
            </w:r>
          </w:p>
        </w:tc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Recuay</w:t>
            </w:r>
          </w:p>
        </w:tc>
      </w:tr>
      <w:tr>
        <w:trPr>
          <w:trHeight w:val="310" w:hRule="atLeast"/>
        </w:trPr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Carhuaz</w:t>
            </w:r>
          </w:p>
        </w:tc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Río Santa (Santa)</w:t>
            </w:r>
          </w:p>
        </w:tc>
      </w:tr>
      <w:tr>
        <w:trPr>
          <w:trHeight w:val="310" w:hRule="atLeast"/>
        </w:trPr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Carlos Salazar Romero (Nuevo Chimbote)</w:t>
            </w:r>
          </w:p>
        </w:tc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San Luis (Carlos Fermín Fitzcarrald)</w:t>
            </w:r>
          </w:p>
        </w:tc>
      </w:tr>
      <w:tr>
        <w:trPr>
          <w:trHeight w:val="310" w:hRule="atLeast"/>
        </w:trPr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Casma</w:t>
            </w:r>
          </w:p>
        </w:tc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San Marcos</w:t>
            </w:r>
          </w:p>
        </w:tc>
      </w:tr>
      <w:tr>
        <w:trPr>
          <w:trHeight w:val="310" w:hRule="atLeast"/>
        </w:trPr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Chacas</w:t>
            </w:r>
          </w:p>
        </w:tc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San Nicolás (Carlos Fermín Fitzcarrald)</w:t>
            </w:r>
          </w:p>
        </w:tc>
      </w:tr>
      <w:tr>
        <w:trPr>
          <w:trHeight w:val="310" w:hRule="atLeast"/>
        </w:trPr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Copacabana</w:t>
            </w:r>
          </w:p>
        </w:tc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San Pedro (Corongo)</w:t>
            </w:r>
          </w:p>
        </w:tc>
      </w:tr>
      <w:tr>
        <w:trPr>
          <w:trHeight w:val="310" w:hRule="atLeast"/>
        </w:trPr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Daniel Villar (Caraz)</w:t>
            </w:r>
          </w:p>
        </w:tc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Señor de la Divina Misericordia (Ocros)</w:t>
            </w:r>
          </w:p>
        </w:tc>
      </w:tr>
      <w:tr>
        <w:trPr>
          <w:trHeight w:val="310" w:hRule="atLeast"/>
        </w:trPr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Eleazar Guzmán Barrón (Huaraz)</w:t>
            </w:r>
          </w:p>
        </w:tc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Vicente Ferrer (Tumpa, Yungay)</w:t>
            </w:r>
          </w:p>
        </w:tc>
      </w:tr>
      <w:tr>
        <w:trPr>
          <w:trHeight w:val="310" w:hRule="atLeast"/>
        </w:trPr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Huarmey</w:t>
            </w:r>
          </w:p>
        </w:tc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Virgen de Guadalupe (Nepeña)</w:t>
            </w:r>
          </w:p>
        </w:tc>
      </w:tr>
      <w:tr>
        <w:trPr>
          <w:trHeight w:val="310" w:hRule="atLeast"/>
        </w:trPr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Juan Huarín (Huari)</w:t>
            </w:r>
          </w:p>
        </w:tc>
        <w:tc>
          <w:tcPr>
            <w:tcW w:type="dxa" w:w="4680"/>
            <w:tcMar>
              <w:top w:w="35" w:type="dxa"/>
              <w:bottom w:w="35" w:type="dxa"/>
              <w:start w:w="120" w:type="dxa"/>
              <w:end w:w="110" w:type="dxa"/>
            </w:tcMar>
            <w:vAlign w:val="center"/>
            <w:tcBorders>
              <w:top w:val="nil" w:sz="6" w:space="0" w:color="D7DEE7"/>
              <w:bottom w:val="nil" w:sz="6" w:space="0" w:color="D7DEE7"/>
              <w:start w:val="nil" w:sz="6" w:space="0" w:color="D7DEE7"/>
              <w:end w:val="nil" w:sz="6" w:space="0" w:color="D7DEE7"/>
            </w:tcBorders>
          </w:tcPr>
          <w:p>
            <w:pPr>
              <w:spacing w:before="0" w:after="0" w:line="252" w:lineRule="auto"/>
            </w:pPr>
            <w:r>
              <w:rPr>
                <w:rFonts w:ascii="Segoe UI Symbol" w:hAnsi="Segoe UI Symbol" w:eastAsia="Segoe UI Symbol"/>
                <w:color w:val="2E74B5"/>
                <w:sz w:val="20"/>
              </w:rPr>
              <w:t xml:space="preserve">☐ </w:t>
            </w:r>
            <w:r>
              <w:rPr>
                <w:rFonts w:ascii="Calibri" w:hAnsi="Calibri" w:eastAsia="Calibri"/>
                <w:color w:val="374151"/>
                <w:sz w:val="16"/>
              </w:rPr>
              <w:t>Otro IEST/IESTP de Áncash (especifique): ____________________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80" w:after="100"/>
      </w:pPr>
      <w:r>
        <w:rPr>
          <w:rFonts w:ascii="Calibri" w:hAnsi="Calibri" w:eastAsia="Calibri"/>
          <w:b/>
          <w:color w:val="2E74B5"/>
          <w:sz w:val="32"/>
        </w:rPr>
        <w:t>2  Datos de coordinación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900"/>
        <w:gridCol w:w="6460"/>
      </w:tblGrid>
      <w:tr>
        <w:trPr>
          <w:trHeight w:val="446" w:hRule="atLeast"/>
        </w:trPr>
        <w:tc>
          <w:tcPr>
            <w:tcW w:type="dxa" w:w="2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2F4F7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B2545"/>
                <w:sz w:val="18"/>
              </w:rPr>
              <w:t>Representante institucional</w:t>
            </w:r>
          </w:p>
        </w:tc>
        <w:tc>
          <w:tcPr>
            <w:tcW w:type="dxa" w:w="64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FFFFF"/>
          </w:tcPr>
          <w:p>
            <w:pPr>
              <w:spacing w:after="0"/>
            </w:pPr>
            <w:r>
              <w:rPr>
                <w:rFonts w:ascii="Calibri" w:hAnsi="Calibri" w:eastAsia="Calibri"/>
                <w:i/>
                <w:color w:val="6B7280"/>
                <w:sz w:val="18"/>
              </w:rPr>
              <w:t>Escriba nombres y apellidos</w:t>
            </w:r>
          </w:p>
        </w:tc>
      </w:tr>
      <w:tr>
        <w:trPr>
          <w:trHeight w:val="446" w:hRule="atLeast"/>
        </w:trPr>
        <w:tc>
          <w:tcPr>
            <w:tcW w:type="dxa" w:w="29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2F4F7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B2545"/>
                <w:sz w:val="18"/>
              </w:rPr>
              <w:t>Cantidad total de equipos</w:t>
            </w:r>
          </w:p>
        </w:tc>
        <w:tc>
          <w:tcPr>
            <w:tcW w:type="dxa" w:w="64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FFFFF"/>
          </w:tcPr>
          <w:p>
            <w:pPr>
              <w:spacing w:after="0"/>
            </w:pPr>
            <w:r>
              <w:rPr>
                <w:rFonts w:ascii="Calibri" w:hAnsi="Calibri" w:eastAsia="Calibri"/>
                <w:i/>
                <w:color w:val="6B7280"/>
                <w:sz w:val="18"/>
              </w:rPr>
              <w:t>Indique un número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/>
          <w:color w:val="0B2545"/>
          <w:sz w:val="17"/>
        </w:rPr>
        <w:t xml:space="preserve">Privacidad. </w:t>
      </w:r>
      <w:r>
        <w:rPr>
          <w:rFonts w:ascii="Calibri" w:hAnsi="Calibri" w:eastAsia="Calibri"/>
          <w:color w:val="374151"/>
          <w:sz w:val="17"/>
        </w:rPr>
        <w:t>Este formato no solicita correos electrónicos. Solo recoge nombres y datos básicos de la propuesta.</w:t>
      </w:r>
    </w:p>
    <w:p>
      <w:r>
        <w:br w:type="page"/>
      </w:r>
    </w:p>
    <w:p>
      <w:pPr>
        <w:spacing w:before="0" w:after="40"/>
      </w:pPr>
      <w:r>
        <w:rPr>
          <w:rFonts w:ascii="Calibri" w:hAnsi="Calibri" w:eastAsia="Calibri"/>
          <w:b/>
          <w:color w:val="C58A17"/>
          <w:sz w:val="18"/>
        </w:rPr>
        <w:t>FICHA REPRODUCIBLE POR EQUIPO</w:t>
      </w:r>
    </w:p>
    <w:p>
      <w:pPr>
        <w:keepNext/>
        <w:spacing w:before="0" w:after="40"/>
      </w:pPr>
      <w:r>
        <w:rPr>
          <w:rFonts w:ascii="Calibri" w:hAnsi="Calibri" w:eastAsia="Calibri"/>
          <w:b/>
          <w:color w:val="0B2545"/>
          <w:sz w:val="40"/>
        </w:rPr>
        <w:t>Registro de integrantes e idea</w:t>
      </w:r>
    </w:p>
    <w:p>
      <w:pPr>
        <w:spacing w:before="0" w:after="140"/>
      </w:pPr>
      <w:r>
        <w:rPr>
          <w:rFonts w:ascii="Calibri" w:hAnsi="Calibri" w:eastAsia="Calibri"/>
          <w:b/>
          <w:color w:val="3E6E8E"/>
          <w:sz w:val="23"/>
        </w:rPr>
        <w:t>Complete una ficha por cada equipo indicado en la preinscripción institucional.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00"/>
        <w:gridCol w:w="2500"/>
        <w:gridCol w:w="1600"/>
        <w:gridCol w:w="3860"/>
      </w:tblGrid>
      <w:tr>
        <w:trPr>
          <w:trHeight w:val="446" w:hRule="atLeast"/>
        </w:trPr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2F4F7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B2545"/>
                <w:sz w:val="17"/>
              </w:rPr>
              <w:t>Equipo N.°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FFFFF"/>
          </w:tcPr>
          <w:p>
            <w:pPr>
              <w:spacing w:after="0"/>
            </w:pPr>
            <w:r>
              <w:rPr>
                <w:rFonts w:ascii="Calibri" w:hAnsi="Calibri" w:eastAsia="Calibri"/>
                <w:i/>
                <w:color w:val="6B7280"/>
                <w:sz w:val="17"/>
              </w:rPr>
              <w:t>Ej.: 1 de 3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2F4F7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B2545"/>
                <w:sz w:val="17"/>
              </w:rPr>
              <w:t>Nombre (opcional)</w:t>
            </w:r>
          </w:p>
        </w:tc>
        <w:tc>
          <w:tcPr>
            <w:tcW w:type="dxa" w:w="3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FFFFF"/>
          </w:tcPr>
          <w:p>
            <w:pPr>
              <w:spacing w:after="0"/>
            </w:pPr>
            <w:r>
              <w:rPr>
                <w:rFonts w:ascii="Calibri" w:hAnsi="Calibri" w:eastAsia="Calibri"/>
                <w:i/>
                <w:color w:val="6B7280"/>
                <w:sz w:val="17"/>
              </w:rPr>
              <w:t>Escriba un nombre corto</w:t>
            </w:r>
          </w:p>
        </w:tc>
      </w:tr>
      <w:tr>
        <w:trPr>
          <w:trHeight w:val="446" w:hRule="atLeast"/>
        </w:trPr>
        <w:tc>
          <w:tcPr>
            <w:tcW w:type="dxa" w:w="14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2F4F7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B2545"/>
                <w:sz w:val="17"/>
              </w:rPr>
              <w:t>Instituto</w:t>
            </w:r>
          </w:p>
        </w:tc>
        <w:tc>
          <w:tcPr>
            <w:tcW w:type="dxa" w:w="25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FFFFF"/>
          </w:tcPr>
          <w:p>
            <w:pPr>
              <w:spacing w:after="0"/>
            </w:pPr>
            <w:r>
              <w:rPr>
                <w:rFonts w:ascii="Calibri" w:hAnsi="Calibri" w:eastAsia="Calibri"/>
                <w:i/>
                <w:color w:val="6B7280"/>
                <w:sz w:val="17"/>
              </w:rPr>
              <w:t>Copie el nombre</w:t>
            </w:r>
          </w:p>
        </w:tc>
        <w:tc>
          <w:tcPr>
            <w:tcW w:type="dxa" w:w="16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2F4F7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B2545"/>
                <w:sz w:val="17"/>
              </w:rPr>
              <w:t>Provincia</w:t>
            </w:r>
          </w:p>
        </w:tc>
        <w:tc>
          <w:tcPr>
            <w:tcW w:type="dxa" w:w="38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FFFFF"/>
          </w:tcPr>
          <w:p>
            <w:pPr>
              <w:spacing w:after="0"/>
            </w:pPr>
            <w:r>
              <w:rPr>
                <w:rFonts w:ascii="Calibri" w:hAnsi="Calibri" w:eastAsia="Calibri"/>
                <w:i/>
                <w:color w:val="6B7280"/>
                <w:sz w:val="17"/>
              </w:rPr>
              <w:t>Indique dónde se enfoca la idea</w:t>
            </w:r>
          </w:p>
        </w:tc>
      </w:tr>
    </w:tbl>
    <w:p>
      <w:pPr>
        <w:pStyle w:val="Heading1"/>
        <w:keepNext/>
        <w:spacing w:before="180" w:after="100"/>
      </w:pPr>
      <w:r>
        <w:rPr>
          <w:rFonts w:ascii="Calibri" w:hAnsi="Calibri" w:eastAsia="Calibri"/>
          <w:b/>
          <w:color w:val="2E74B5"/>
          <w:sz w:val="32"/>
        </w:rPr>
        <w:t>3  Integrantes del equipo</w:t>
      </w:r>
    </w:p>
    <w:p>
      <w:pPr>
        <w:spacing w:after="120"/>
      </w:pPr>
      <w:r>
        <w:rPr>
          <w:rFonts w:ascii="Calibri" w:hAnsi="Calibri" w:eastAsia="Calibri"/>
          <w:color w:val="374151"/>
          <w:sz w:val="17"/>
        </w:rPr>
        <w:t>Registre de 5 a 7 integrantes. Los cinco primeros espacios son obligatorios; los dos últimos son opcionales.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6840"/>
        <w:gridCol w:w="1800"/>
      </w:tblGrid>
      <w:tr>
        <w:trPr>
          <w:tblHeader w:val="true"/>
        </w:trPr>
        <w:tc>
          <w:tcPr>
            <w:tcW w:type="dxa" w:w="7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0B254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9"/>
              </w:rPr>
              <w:t>N.°</w:t>
            </w:r>
          </w:p>
        </w:tc>
        <w:tc>
          <w:tcPr>
            <w:tcW w:type="dxa" w:w="68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0B2545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9"/>
              </w:rPr>
              <w:t>Nombres y apellidos</w:t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0B254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9"/>
              </w:rPr>
              <w:t>Condición</w:t>
            </w:r>
          </w:p>
        </w:tc>
      </w:tr>
      <w:tr>
        <w:trPr>
          <w:trHeight w:val="410" w:hRule="atLeast"/>
        </w:trPr>
        <w:tc>
          <w:tcPr>
            <w:tcW w:type="dxa" w:w="7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1</w:t>
            </w:r>
          </w:p>
        </w:tc>
        <w:tc>
          <w:tcPr>
            <w:tcW w:type="dxa" w:w="68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374151"/>
                <w:sz w:val="18"/>
              </w:rPr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1F4D78"/>
                <w:sz w:val="18"/>
              </w:rPr>
              <w:t>Obligatorio</w:t>
            </w:r>
          </w:p>
        </w:tc>
      </w:tr>
      <w:tr>
        <w:trPr>
          <w:trHeight w:val="410" w:hRule="atLeast"/>
        </w:trPr>
        <w:tc>
          <w:tcPr>
            <w:tcW w:type="dxa" w:w="7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2</w:t>
            </w:r>
          </w:p>
        </w:tc>
        <w:tc>
          <w:tcPr>
            <w:tcW w:type="dxa" w:w="68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374151"/>
                <w:sz w:val="18"/>
              </w:rPr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1F4D78"/>
                <w:sz w:val="18"/>
              </w:rPr>
              <w:t>Obligatorio</w:t>
            </w:r>
          </w:p>
        </w:tc>
      </w:tr>
      <w:tr>
        <w:trPr>
          <w:trHeight w:val="410" w:hRule="atLeast"/>
        </w:trPr>
        <w:tc>
          <w:tcPr>
            <w:tcW w:type="dxa" w:w="7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3</w:t>
            </w:r>
          </w:p>
        </w:tc>
        <w:tc>
          <w:tcPr>
            <w:tcW w:type="dxa" w:w="68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374151"/>
                <w:sz w:val="18"/>
              </w:rPr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1F4D78"/>
                <w:sz w:val="18"/>
              </w:rPr>
              <w:t>Obligatorio</w:t>
            </w:r>
          </w:p>
        </w:tc>
      </w:tr>
      <w:tr>
        <w:trPr>
          <w:trHeight w:val="410" w:hRule="atLeast"/>
        </w:trPr>
        <w:tc>
          <w:tcPr>
            <w:tcW w:type="dxa" w:w="7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4</w:t>
            </w:r>
          </w:p>
        </w:tc>
        <w:tc>
          <w:tcPr>
            <w:tcW w:type="dxa" w:w="68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374151"/>
                <w:sz w:val="18"/>
              </w:rPr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1F4D78"/>
                <w:sz w:val="18"/>
              </w:rPr>
              <w:t>Obligatorio</w:t>
            </w:r>
          </w:p>
        </w:tc>
      </w:tr>
      <w:tr>
        <w:trPr>
          <w:trHeight w:val="410" w:hRule="atLeast"/>
        </w:trPr>
        <w:tc>
          <w:tcPr>
            <w:tcW w:type="dxa" w:w="7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5</w:t>
            </w:r>
          </w:p>
        </w:tc>
        <w:tc>
          <w:tcPr>
            <w:tcW w:type="dxa" w:w="68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374151"/>
                <w:sz w:val="18"/>
              </w:rPr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E8EEF5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1F4D78"/>
                <w:sz w:val="18"/>
              </w:rPr>
              <w:t>Obligatorio</w:t>
            </w:r>
          </w:p>
        </w:tc>
      </w:tr>
      <w:tr>
        <w:trPr>
          <w:trHeight w:val="410" w:hRule="atLeast"/>
        </w:trPr>
        <w:tc>
          <w:tcPr>
            <w:tcW w:type="dxa" w:w="7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FFFFF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6</w:t>
            </w:r>
          </w:p>
        </w:tc>
        <w:tc>
          <w:tcPr>
            <w:tcW w:type="dxa" w:w="68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FFFFF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374151"/>
                <w:sz w:val="18"/>
              </w:rPr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FFFFF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Opcional</w:t>
            </w:r>
          </w:p>
        </w:tc>
      </w:tr>
      <w:tr>
        <w:trPr>
          <w:trHeight w:val="410" w:hRule="atLeast"/>
        </w:trPr>
        <w:tc>
          <w:tcPr>
            <w:tcW w:type="dxa" w:w="72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FFFFF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18"/>
              </w:rPr>
              <w:t>7</w:t>
            </w:r>
          </w:p>
        </w:tc>
        <w:tc>
          <w:tcPr>
            <w:tcW w:type="dxa" w:w="684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FFFFF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374151"/>
                <w:sz w:val="18"/>
              </w:rPr>
            </w:r>
          </w:p>
        </w:tc>
        <w:tc>
          <w:tcPr>
            <w:tcW w:type="dxa" w:w="18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FFFFF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Opcional</w:t>
            </w:r>
          </w:p>
        </w:tc>
      </w:tr>
    </w:tbl>
    <w:p>
      <w:pPr>
        <w:pStyle w:val="Heading1"/>
        <w:keepNext/>
        <w:spacing w:before="180" w:after="100"/>
      </w:pPr>
      <w:r>
        <w:rPr>
          <w:rFonts w:ascii="Calibri" w:hAnsi="Calibri" w:eastAsia="Calibri"/>
          <w:b/>
          <w:color w:val="2E74B5"/>
          <w:sz w:val="32"/>
        </w:rPr>
        <w:t>4  Idea principal que desean desarrollar</w:t>
      </w:r>
    </w:p>
    <w:p>
      <w:pPr>
        <w:spacing w:after="100"/>
      </w:pPr>
      <w:r>
        <w:rPr>
          <w:rFonts w:ascii="Calibri" w:hAnsi="Calibri" w:eastAsia="Calibri"/>
          <w:color w:val="374151"/>
          <w:sz w:val="17"/>
        </w:rPr>
        <w:t>En máximo 80 palabras, explique qué problema u oportunidad del territorio aborda el equipo y qué solución propone.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7060"/>
      </w:tblGrid>
      <w:tr>
        <w:trPr>
          <w:trHeight w:val="446" w:hRule="atLeast"/>
        </w:trPr>
        <w:tc>
          <w:tcPr>
            <w:tcW w:type="dxa" w:w="230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2F4F7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B2545"/>
                <w:sz w:val="19"/>
              </w:rPr>
              <w:t>Título provisional</w:t>
            </w:r>
          </w:p>
        </w:tc>
        <w:tc>
          <w:tcPr>
            <w:tcW w:type="dxa" w:w="70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FFFFF"/>
          </w:tcPr>
          <w:p>
            <w:pPr>
              <w:spacing w:after="0"/>
            </w:pPr>
            <w:r>
              <w:rPr>
                <w:rFonts w:ascii="Calibri" w:hAnsi="Calibri" w:eastAsia="Calibri"/>
                <w:i/>
                <w:color w:val="6B7280"/>
                <w:sz w:val="19"/>
              </w:rPr>
              <w:t>Escriba un título corto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rHeight w:val="1469" w:hRule="atLeast"/>
        </w:trPr>
        <w:tc>
          <w:tcPr>
            <w:tcW w:type="dxa" w:w="9360"/>
            <w:tcMar>
              <w:top w:w="80" w:type="dxa"/>
              <w:bottom w:w="80" w:type="dxa"/>
              <w:start w:w="120" w:type="dxa"/>
              <w:end w:w="120" w:type="dxa"/>
            </w:tcMar>
            <w:vAlign w:val="center"/>
            <w:tcBorders>
              <w:top w:val="single" w:sz="5" w:space="0" w:color="D7DEE7"/>
              <w:bottom w:val="single" w:sz="5" w:space="0" w:color="D7DEE7"/>
              <w:start w:val="single" w:sz="5" w:space="0" w:color="D7DEE7"/>
              <w:end w:val="single" w:sz="5" w:space="0" w:color="D7DEE7"/>
            </w:tcBorders>
            <w:shd w:val="clear" w:color="auto" w:fill="FBFCFD"/>
          </w:tcPr>
          <w:p>
            <w:pPr>
              <w:spacing w:after="80"/>
            </w:pPr>
            <w:r>
              <w:rPr>
                <w:rFonts w:ascii="Calibri" w:hAnsi="Calibri" w:eastAsia="Calibri"/>
                <w:b/>
                <w:color w:val="0B2545"/>
                <w:sz w:val="19"/>
              </w:rPr>
              <w:t>Idea principal (máximo 80 palabras)</w:t>
            </w:r>
          </w:p>
          <w:p>
            <w:pPr>
              <w:spacing w:before="0" w:after="100"/>
            </w:pPr>
            <w:r>
              <w:rPr>
                <w:rFonts w:ascii="Calibri" w:hAnsi="Calibri" w:eastAsia="Calibri"/>
                <w:i/>
                <w:color w:val="6B7280"/>
                <w:sz w:val="19"/>
              </w:rPr>
              <w:t>Escriba aquí...</w:t>
            </w:r>
          </w:p>
          <w:p>
            <w:pPr>
              <w:spacing w:before="0" w:after="100"/>
            </w:pPr>
            <w:r/>
          </w:p>
          <w:p>
            <w:pPr>
              <w:spacing w:before="0" w:after="100"/>
            </w:pPr>
            <w:r/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60" w:type="dxa"/>
              <w:bottom w:w="60" w:type="dxa"/>
              <w:start w:w="120" w:type="dxa"/>
              <w:end w:w="110" w:type="dxa"/>
            </w:tcMar>
            <w:vAlign w:val="center"/>
            <w:tcBorders>
              <w:top w:val="single" w:sz="10" w:space="0" w:color="3E6E8E"/>
              <w:bottom w:val="single" w:sz="5" w:space="0" w:color="3E6E8E"/>
              <w:start w:val="single" w:sz="10" w:space="0" w:color="3E6E8E"/>
              <w:end w:val="single" w:sz="5" w:space="0" w:color="3E6E8E"/>
            </w:tcBorders>
            <w:shd w:val="clear" w:color="auto" w:fill="F2F4F7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B2545"/>
                <w:sz w:val="18"/>
              </w:rPr>
              <w:t xml:space="preserve">Uso: </w:t>
            </w:r>
            <w:r>
              <w:rPr>
                <w:rFonts w:ascii="Calibri" w:hAnsi="Calibri" w:eastAsia="Calibri"/>
                <w:color w:val="374151"/>
                <w:sz w:val="18"/>
              </w:rPr>
              <w:t>Si el instituto registrará más de un equipo, duplique esta página y complete una ficha distinta por cada uno.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 w:eastAsia="Calibri"/>
        <w:color w:val="6B7280"/>
        <w:sz w:val="17"/>
      </w:rPr>
      <w:t xml:space="preserve">Formato de trabajo  |  Página </w:t>
    </w:r>
    <w:r>
      <w:rPr>
        <w:rFonts w:ascii="Calibri" w:hAnsi="Calibri" w:eastAsia="Calibri"/>
        <w:color w:val="6B7280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dxa" w:w="9360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4680"/>
      <w:gridCol w:w="4680"/>
    </w:tblGrid>
    <w:tr>
      <w:tc>
        <w:tcPr>
          <w:tcW w:type="dxa" w:w="4680"/>
          <w:tcMar>
            <w:top w:w="80" w:type="dxa"/>
            <w:bottom w:w="80" w:type="dxa"/>
            <w:start w:w="120" w:type="dxa"/>
            <w:end w:w="120" w:type="dxa"/>
          </w:tcMar>
          <w:vAlign w:val="center"/>
          <w:tcBorders>
            <w:top w:val="nil" w:sz="6" w:space="0" w:color="D7DEE7"/>
            <w:bottom w:val="nil" w:sz="6" w:space="0" w:color="D7DEE7"/>
            <w:start w:val="nil" w:sz="6" w:space="0" w:color="D7DEE7"/>
            <w:end w:val="nil" w:sz="6" w:space="0" w:color="D7DEE7"/>
          </w:tcBorders>
        </w:tcPr>
        <w:p>
          <w:pPr>
            <w:jc w:val="left"/>
          </w:pPr>
          <w:r>
            <w:rPr>
              <w:rFonts w:ascii="Calibri" w:hAnsi="Calibri" w:eastAsia="Calibri"/>
              <w:b/>
              <w:color w:val="0B2545"/>
              <w:sz w:val="17"/>
            </w:rPr>
            <w:t>ANQASH 20X</w:t>
          </w:r>
        </w:p>
      </w:tc>
      <w:tc>
        <w:tcPr>
          <w:tcW w:type="dxa" w:w="4680"/>
          <w:tcMar>
            <w:top w:w="80" w:type="dxa"/>
            <w:bottom w:w="80" w:type="dxa"/>
            <w:start w:w="120" w:type="dxa"/>
            <w:end w:w="120" w:type="dxa"/>
          </w:tcMar>
          <w:vAlign w:val="center"/>
          <w:tcBorders>
            <w:top w:val="nil" w:sz="6" w:space="0" w:color="D7DEE7"/>
            <w:bottom w:val="nil" w:sz="6" w:space="0" w:color="D7DEE7"/>
            <w:start w:val="nil" w:sz="6" w:space="0" w:color="D7DEE7"/>
            <w:end w:val="nil" w:sz="6" w:space="0" w:color="D7DEE7"/>
          </w:tcBorders>
        </w:tcPr>
        <w:p>
          <w:pPr>
            <w:jc w:val="right"/>
          </w:pPr>
          <w:r>
            <w:rPr>
              <w:rFonts w:ascii="Calibri" w:hAnsi="Calibri" w:eastAsia="Calibri"/>
              <w:b/>
              <w:color w:val="6B7280"/>
              <w:sz w:val="17"/>
            </w:rPr>
            <w:t>PREINSCRIPCIÓN IESTP · 2026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37415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preinscripción institucional - ANQASH 20X</dc:title>
  <dc:subject>Registro de IESTP, equipos, integrantes e ideas de cambio territorial</dc:subject>
  <dc:creator/>
  <cp:keywords>ANQASH 20X, IESTP, Áncash, innovación, preinscripción</cp:keywords>
  <dc:description>Formato de trabajo elaborado a partir de requisitos de preinscripción.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